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A4D5" w14:textId="77777777" w:rsidR="00AD48A8" w:rsidRDefault="00AD48A8">
      <w:pPr>
        <w:spacing w:after="162" w:line="259" w:lineRule="auto"/>
        <w:ind w:left="0" w:firstLine="0"/>
        <w:rPr>
          <w:rFonts w:ascii="Calibri" w:eastAsia="Calibri" w:hAnsi="Calibri" w:cs="Calibri"/>
          <w:b/>
          <w:sz w:val="24"/>
          <w:szCs w:val="24"/>
        </w:rPr>
      </w:pPr>
    </w:p>
    <w:p w14:paraId="553C0545" w14:textId="77777777" w:rsidR="00AD48A8" w:rsidRDefault="00AD48A8">
      <w:pPr>
        <w:spacing w:after="162" w:line="259" w:lineRule="auto"/>
        <w:ind w:left="0" w:firstLine="0"/>
        <w:rPr>
          <w:rFonts w:ascii="Calibri" w:eastAsia="Calibri" w:hAnsi="Calibri" w:cs="Calibri"/>
          <w:b/>
          <w:sz w:val="24"/>
          <w:szCs w:val="24"/>
        </w:rPr>
      </w:pPr>
    </w:p>
    <w:p w14:paraId="201B1F85" w14:textId="77777777" w:rsidR="007640AC" w:rsidRDefault="007640AC">
      <w:pPr>
        <w:spacing w:after="162" w:line="259" w:lineRule="auto"/>
        <w:ind w:left="0" w:firstLine="0"/>
        <w:rPr>
          <w:rFonts w:ascii="Calibri" w:eastAsia="Calibri" w:hAnsi="Calibri" w:cs="Calibri"/>
          <w:b/>
          <w:sz w:val="24"/>
          <w:szCs w:val="24"/>
        </w:rPr>
      </w:pPr>
    </w:p>
    <w:p w14:paraId="6FB22D25" w14:textId="1D08BEFD" w:rsidR="00565C6A" w:rsidRPr="00EA18F4" w:rsidRDefault="00EA18F4">
      <w:pPr>
        <w:spacing w:after="162" w:line="259" w:lineRule="auto"/>
        <w:ind w:left="0" w:firstLine="0"/>
        <w:rPr>
          <w:sz w:val="24"/>
          <w:szCs w:val="24"/>
          <w:shd w:val="clear" w:color="auto" w:fill="00FF00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202</w:t>
      </w:r>
      <w:r w:rsidR="00FC4991">
        <w:rPr>
          <w:rFonts w:ascii="Calibri" w:eastAsiaTheme="minorEastAsia" w:hAnsi="Calibri" w:cs="Calibri" w:hint="eastAsia"/>
          <w:b/>
          <w:sz w:val="24"/>
          <w:szCs w:val="24"/>
        </w:rPr>
        <w:t>5</w:t>
      </w:r>
      <w:r w:rsidRPr="00D00500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D00500">
        <w:rPr>
          <w:sz w:val="24"/>
          <w:szCs w:val="24"/>
          <w:shd w:val="clear" w:color="auto" w:fill="00FF00"/>
        </w:rPr>
        <w:t>四年级暑期作业提高班的教学目标与内容</w:t>
      </w:r>
      <w:proofErr w:type="gramEnd"/>
    </w:p>
    <w:p w14:paraId="25524EE1" w14:textId="7886EACB" w:rsidR="0019444E" w:rsidRDefault="008F5881">
      <w:pPr>
        <w:spacing w:after="162" w:line="259" w:lineRule="auto"/>
        <w:ind w:left="0" w:firstLine="0"/>
        <w:rPr>
          <w:sz w:val="24"/>
          <w:szCs w:val="24"/>
          <w:shd w:val="clear" w:color="auto" w:fill="00FF00"/>
        </w:rPr>
      </w:pPr>
      <w:proofErr w:type="gramStart"/>
      <w:r w:rsidRPr="00D00500">
        <w:rPr>
          <w:rFonts w:ascii="Calibri" w:eastAsia="Calibri" w:hAnsi="Calibri" w:cs="Calibri"/>
          <w:b/>
          <w:sz w:val="24"/>
          <w:szCs w:val="24"/>
        </w:rPr>
        <w:t xml:space="preserve">Instructor </w:t>
      </w:r>
      <w:r w:rsidRPr="00D00500">
        <w:rPr>
          <w:rFonts w:ascii="Calibri" w:eastAsia="Calibri" w:hAnsi="Calibri" w:cs="Calibri"/>
          <w:sz w:val="24"/>
          <w:szCs w:val="24"/>
        </w:rPr>
        <w:t>:</w:t>
      </w:r>
      <w:proofErr w:type="gramEnd"/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  <w:r w:rsidRPr="00D00500">
        <w:rPr>
          <w:sz w:val="24"/>
          <w:szCs w:val="24"/>
          <w:shd w:val="clear" w:color="auto" w:fill="FFFF00"/>
        </w:rPr>
        <w:t>韩静霞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  <w:r w:rsidR="007408A0" w:rsidRPr="00D0050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7CB972D" w14:textId="2D3EF100" w:rsidR="007408A0" w:rsidRPr="00D00500" w:rsidRDefault="008F5881" w:rsidP="007408A0">
      <w:pPr>
        <w:spacing w:after="188" w:line="259" w:lineRule="auto"/>
        <w:ind w:left="0" w:firstLine="0"/>
        <w:rPr>
          <w:sz w:val="24"/>
          <w:szCs w:val="24"/>
        </w:rPr>
      </w:pPr>
      <w:r w:rsidRPr="00D00500">
        <w:rPr>
          <w:rFonts w:ascii="Calibri" w:eastAsia="Calibri" w:hAnsi="Calibri" w:cs="Calibri"/>
          <w:b/>
          <w:sz w:val="24"/>
          <w:szCs w:val="24"/>
        </w:rPr>
        <w:t>Contact E-mail</w:t>
      </w:r>
      <w:r w:rsidRPr="00D00500">
        <w:rPr>
          <w:rFonts w:ascii="Calibri" w:eastAsia="Calibri" w:hAnsi="Calibri" w:cs="Calibri"/>
          <w:sz w:val="24"/>
          <w:szCs w:val="24"/>
        </w:rPr>
        <w:t xml:space="preserve">: janelovestead@aol.com </w:t>
      </w:r>
    </w:p>
    <w:p w14:paraId="25524EE3" w14:textId="77777777" w:rsidR="0019444E" w:rsidRPr="00D00500" w:rsidRDefault="008F5881">
      <w:pPr>
        <w:spacing w:after="158" w:line="259" w:lineRule="auto"/>
        <w:ind w:left="-5"/>
        <w:rPr>
          <w:sz w:val="24"/>
          <w:szCs w:val="24"/>
        </w:rPr>
      </w:pPr>
      <w:r w:rsidRPr="00D00500">
        <w:rPr>
          <w:rFonts w:ascii="Calibri" w:eastAsia="Calibri" w:hAnsi="Calibri" w:cs="Calibri"/>
          <w:b/>
          <w:sz w:val="24"/>
          <w:szCs w:val="24"/>
        </w:rPr>
        <w:t>Telephone:</w:t>
      </w:r>
      <w:r w:rsidRPr="00D00500">
        <w:rPr>
          <w:rFonts w:ascii="Calibri" w:eastAsia="Calibri" w:hAnsi="Calibri" w:cs="Calibri"/>
          <w:sz w:val="24"/>
          <w:szCs w:val="24"/>
        </w:rPr>
        <w:t xml:space="preserve"> 703-499-1635 </w:t>
      </w:r>
    </w:p>
    <w:p w14:paraId="25524EE4" w14:textId="77777777" w:rsidR="0019444E" w:rsidRPr="00D00500" w:rsidRDefault="008F5881">
      <w:pPr>
        <w:spacing w:after="158" w:line="259" w:lineRule="auto"/>
        <w:ind w:left="-5"/>
        <w:rPr>
          <w:sz w:val="24"/>
          <w:szCs w:val="24"/>
        </w:rPr>
      </w:pPr>
      <w:proofErr w:type="spellStart"/>
      <w:r w:rsidRPr="00D00500">
        <w:rPr>
          <w:rFonts w:ascii="Calibri" w:eastAsia="Calibri" w:hAnsi="Calibri" w:cs="Calibri"/>
          <w:sz w:val="24"/>
          <w:szCs w:val="24"/>
        </w:rPr>
        <w:t>Wechat</w:t>
      </w:r>
      <w:proofErr w:type="spellEnd"/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D00500">
        <w:rPr>
          <w:rFonts w:ascii="Calibri" w:eastAsia="Calibri" w:hAnsi="Calibri" w:cs="Calibri"/>
          <w:sz w:val="24"/>
          <w:szCs w:val="24"/>
        </w:rPr>
        <w:t>( Optional</w:t>
      </w:r>
      <w:proofErr w:type="gramEnd"/>
      <w:r w:rsidRPr="00D00500">
        <w:rPr>
          <w:rFonts w:ascii="Calibri" w:eastAsia="Calibri" w:hAnsi="Calibri" w:cs="Calibri"/>
          <w:sz w:val="24"/>
          <w:szCs w:val="24"/>
        </w:rPr>
        <w:t xml:space="preserve">): hjx8510 </w:t>
      </w:r>
    </w:p>
    <w:p w14:paraId="25524EE5" w14:textId="77777777" w:rsidR="0019444E" w:rsidRPr="00D00500" w:rsidRDefault="008F5881">
      <w:pPr>
        <w:spacing w:after="158" w:line="259" w:lineRule="auto"/>
        <w:ind w:left="-5"/>
        <w:rPr>
          <w:sz w:val="24"/>
          <w:szCs w:val="24"/>
        </w:rPr>
      </w:pPr>
      <w:r w:rsidRPr="00D00500">
        <w:rPr>
          <w:rFonts w:ascii="Calibri" w:eastAsia="Calibri" w:hAnsi="Calibri" w:cs="Calibri"/>
          <w:sz w:val="24"/>
          <w:szCs w:val="24"/>
        </w:rPr>
        <w:t xml:space="preserve">Time: Every Sunday, 1:30-3:30 Pm </w:t>
      </w:r>
    </w:p>
    <w:p w14:paraId="25524EE6" w14:textId="77777777" w:rsidR="0019444E" w:rsidRPr="00D00500" w:rsidRDefault="008F5881">
      <w:pPr>
        <w:spacing w:after="174" w:line="259" w:lineRule="auto"/>
        <w:ind w:left="0" w:firstLine="0"/>
        <w:rPr>
          <w:sz w:val="24"/>
          <w:szCs w:val="24"/>
        </w:rPr>
      </w:pPr>
      <w:r w:rsidRPr="00D00500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Instructor’s Experience:</w:t>
      </w:r>
      <w:r w:rsidRPr="00D0050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5524EE7" w14:textId="77777777" w:rsidR="0019444E" w:rsidRPr="00D00500" w:rsidRDefault="008F5881">
      <w:pPr>
        <w:numPr>
          <w:ilvl w:val="0"/>
          <w:numId w:val="1"/>
        </w:numPr>
        <w:ind w:hanging="216"/>
        <w:rPr>
          <w:sz w:val="24"/>
          <w:szCs w:val="24"/>
        </w:rPr>
      </w:pPr>
      <w:r w:rsidRPr="00D00500">
        <w:rPr>
          <w:sz w:val="24"/>
          <w:szCs w:val="24"/>
        </w:rPr>
        <w:t xml:space="preserve">本人从事教学领域 </w:t>
      </w:r>
      <w:r w:rsidRPr="00D00500">
        <w:rPr>
          <w:rFonts w:ascii="Calibri" w:eastAsia="Calibri" w:hAnsi="Calibri" w:cs="Calibri"/>
          <w:sz w:val="24"/>
          <w:szCs w:val="24"/>
        </w:rPr>
        <w:t xml:space="preserve">17 </w:t>
      </w:r>
      <w:r w:rsidRPr="00D00500">
        <w:rPr>
          <w:sz w:val="24"/>
          <w:szCs w:val="24"/>
        </w:rPr>
        <w:t>年了。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</w:p>
    <w:p w14:paraId="25524EE8" w14:textId="77777777" w:rsidR="0019444E" w:rsidRPr="00D00500" w:rsidRDefault="008F5881">
      <w:pPr>
        <w:numPr>
          <w:ilvl w:val="0"/>
          <w:numId w:val="1"/>
        </w:numPr>
        <w:ind w:hanging="216"/>
        <w:rPr>
          <w:sz w:val="24"/>
          <w:szCs w:val="24"/>
        </w:rPr>
      </w:pPr>
      <w:r w:rsidRPr="00D00500">
        <w:rPr>
          <w:sz w:val="24"/>
          <w:szCs w:val="24"/>
        </w:rPr>
        <w:t xml:space="preserve">曾在 </w:t>
      </w:r>
      <w:r w:rsidRPr="00D00500">
        <w:rPr>
          <w:rFonts w:ascii="Calibri" w:eastAsia="Calibri" w:hAnsi="Calibri" w:cs="Calibri"/>
          <w:sz w:val="24"/>
          <w:szCs w:val="24"/>
        </w:rPr>
        <w:t xml:space="preserve">2015 </w:t>
      </w:r>
      <w:r w:rsidRPr="00D00500">
        <w:rPr>
          <w:sz w:val="24"/>
          <w:szCs w:val="24"/>
        </w:rPr>
        <w:t>年获得美东中文学校协会优良教师奖。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</w:p>
    <w:p w14:paraId="25524EE9" w14:textId="77777777" w:rsidR="0019444E" w:rsidRPr="00D00500" w:rsidRDefault="008F5881">
      <w:pPr>
        <w:numPr>
          <w:ilvl w:val="0"/>
          <w:numId w:val="1"/>
        </w:numPr>
        <w:ind w:hanging="216"/>
        <w:rPr>
          <w:sz w:val="24"/>
          <w:szCs w:val="24"/>
        </w:rPr>
      </w:pPr>
      <w:r w:rsidRPr="00D00500">
        <w:rPr>
          <w:rFonts w:ascii="Calibri" w:eastAsia="Calibri" w:hAnsi="Calibri" w:cs="Calibri"/>
          <w:sz w:val="24"/>
          <w:szCs w:val="24"/>
        </w:rPr>
        <w:t xml:space="preserve">2008 </w:t>
      </w:r>
      <w:r w:rsidRPr="00D00500">
        <w:rPr>
          <w:sz w:val="24"/>
          <w:szCs w:val="24"/>
        </w:rPr>
        <w:t>年获得美东中文学校协会资深教师奖。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</w:p>
    <w:p w14:paraId="25524EEA" w14:textId="77777777" w:rsidR="0019444E" w:rsidRPr="00D00500" w:rsidRDefault="008F5881">
      <w:pPr>
        <w:numPr>
          <w:ilvl w:val="0"/>
          <w:numId w:val="1"/>
        </w:numPr>
        <w:ind w:hanging="216"/>
        <w:rPr>
          <w:sz w:val="24"/>
          <w:szCs w:val="24"/>
        </w:rPr>
      </w:pPr>
      <w:r w:rsidRPr="00D00500">
        <w:rPr>
          <w:rFonts w:ascii="Calibri" w:eastAsia="Calibri" w:hAnsi="Calibri" w:cs="Calibri"/>
          <w:sz w:val="24"/>
          <w:szCs w:val="24"/>
        </w:rPr>
        <w:t xml:space="preserve">2015 </w:t>
      </w:r>
      <w:r w:rsidRPr="00D00500">
        <w:rPr>
          <w:sz w:val="24"/>
          <w:szCs w:val="24"/>
        </w:rPr>
        <w:t xml:space="preserve">年 </w:t>
      </w:r>
      <w:r w:rsidRPr="00D00500">
        <w:rPr>
          <w:rFonts w:ascii="Calibri" w:eastAsia="Calibri" w:hAnsi="Calibri" w:cs="Calibri"/>
          <w:sz w:val="24"/>
          <w:szCs w:val="24"/>
        </w:rPr>
        <w:t xml:space="preserve">3 </w:t>
      </w:r>
      <w:r w:rsidRPr="00D00500">
        <w:rPr>
          <w:sz w:val="24"/>
          <w:szCs w:val="24"/>
        </w:rPr>
        <w:t xml:space="preserve">月加入 </w:t>
      </w:r>
      <w:r w:rsidRPr="00D00500">
        <w:rPr>
          <w:rFonts w:ascii="Calibri" w:eastAsia="Calibri" w:hAnsi="Calibri" w:cs="Calibri"/>
          <w:sz w:val="24"/>
          <w:szCs w:val="24"/>
        </w:rPr>
        <w:t xml:space="preserve">CLTA </w:t>
      </w:r>
      <w:r w:rsidRPr="00D00500">
        <w:rPr>
          <w:sz w:val="24"/>
          <w:szCs w:val="24"/>
        </w:rPr>
        <w:t>北维州教师协会，并在董事会义务兼职财务一职，由于任期满了，早已退出，但是每年二次的研讨会，都会例行参加。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</w:p>
    <w:p w14:paraId="25524EEB" w14:textId="77777777" w:rsidR="0019444E" w:rsidRPr="00D00500" w:rsidRDefault="008F5881">
      <w:pPr>
        <w:numPr>
          <w:ilvl w:val="0"/>
          <w:numId w:val="1"/>
        </w:numPr>
        <w:ind w:hanging="216"/>
        <w:rPr>
          <w:sz w:val="24"/>
          <w:szCs w:val="24"/>
        </w:rPr>
      </w:pPr>
      <w:r w:rsidRPr="00D00500">
        <w:rPr>
          <w:rFonts w:ascii="Calibri" w:eastAsia="Calibri" w:hAnsi="Calibri" w:cs="Calibri"/>
          <w:sz w:val="24"/>
          <w:szCs w:val="24"/>
        </w:rPr>
        <w:t xml:space="preserve">2021 </w:t>
      </w:r>
      <w:r w:rsidRPr="00D00500">
        <w:rPr>
          <w:sz w:val="24"/>
          <w:szCs w:val="24"/>
        </w:rPr>
        <w:t xml:space="preserve">年 </w:t>
      </w:r>
      <w:r w:rsidRPr="00D00500">
        <w:rPr>
          <w:rFonts w:ascii="Calibri" w:eastAsia="Calibri" w:hAnsi="Calibri" w:cs="Calibri"/>
          <w:sz w:val="24"/>
          <w:szCs w:val="24"/>
        </w:rPr>
        <w:t xml:space="preserve">1 </w:t>
      </w:r>
      <w:r w:rsidRPr="00D00500">
        <w:rPr>
          <w:sz w:val="24"/>
          <w:szCs w:val="24"/>
        </w:rPr>
        <w:t>月获得国际汉语教师专业能力培训证书。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</w:p>
    <w:p w14:paraId="25524EEC" w14:textId="77777777" w:rsidR="00D00500" w:rsidRPr="00D00500" w:rsidRDefault="008F5881" w:rsidP="00FF1194">
      <w:pPr>
        <w:spacing w:after="3" w:line="414" w:lineRule="auto"/>
        <w:ind w:left="-5"/>
        <w:rPr>
          <w:sz w:val="24"/>
          <w:szCs w:val="24"/>
        </w:rPr>
      </w:pPr>
      <w:r w:rsidRPr="00D00500">
        <w:rPr>
          <w:sz w:val="24"/>
          <w:szCs w:val="24"/>
          <w:shd w:val="clear" w:color="auto" w:fill="FFFF00"/>
        </w:rPr>
        <w:t>教学目标：</w:t>
      </w:r>
      <w:r w:rsidRPr="00D00500">
        <w:rPr>
          <w:sz w:val="24"/>
          <w:szCs w:val="24"/>
        </w:rPr>
        <w:t>由于海外周末中文教学时间非常有限，本套教材的进度安排十分紧凑，皆在“温故而知新”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  <w:r w:rsidRPr="00D00500">
        <w:rPr>
          <w:sz w:val="24"/>
          <w:szCs w:val="24"/>
        </w:rPr>
        <w:t>的暑假作业，能帮助学生进一步理解并巩固所学的知识，是学有所成的必要环节。同时也新教授成语故事的内容，让学生们懂得每个成语故事最终告诉了我们什么道理，寓言是文学作品的一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  <w:r w:rsidRPr="00D00500">
        <w:rPr>
          <w:sz w:val="24"/>
          <w:szCs w:val="24"/>
        </w:rPr>
        <w:t>种体裁，常带有讽刺或劝诫的性质，用假托的故事或拟人手法说明某个道理或教训，使学生从中受到教育。</w:t>
      </w:r>
    </w:p>
    <w:p w14:paraId="25524EED" w14:textId="77777777" w:rsidR="0019444E" w:rsidRPr="00D00500" w:rsidRDefault="008F5881" w:rsidP="00FF1194">
      <w:pPr>
        <w:spacing w:after="3" w:line="414" w:lineRule="auto"/>
        <w:ind w:left="-5"/>
        <w:rPr>
          <w:sz w:val="24"/>
          <w:szCs w:val="24"/>
        </w:rPr>
      </w:pPr>
      <w:r w:rsidRPr="00D00500">
        <w:rPr>
          <w:sz w:val="24"/>
          <w:szCs w:val="24"/>
          <w:shd w:val="clear" w:color="auto" w:fill="FFFF00"/>
        </w:rPr>
        <w:t>教学内容：</w:t>
      </w:r>
      <w:r w:rsidRPr="00D0050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5524EEE" w14:textId="77777777" w:rsidR="0019444E" w:rsidRPr="00D00500" w:rsidRDefault="008F5881">
      <w:pPr>
        <w:ind w:left="-5"/>
        <w:rPr>
          <w:sz w:val="24"/>
          <w:szCs w:val="24"/>
        </w:rPr>
      </w:pPr>
      <w:r w:rsidRPr="00D00500">
        <w:rPr>
          <w:sz w:val="24"/>
          <w:szCs w:val="24"/>
        </w:rPr>
        <w:t>“加强书写练习，培养中文语感是暑假作业的主要内容。为</w:t>
      </w:r>
      <w:r w:rsidR="000F0458">
        <w:rPr>
          <w:sz w:val="24"/>
          <w:szCs w:val="24"/>
        </w:rPr>
        <w:t>此我们布置了课文抄写和朗读的作业，朗读部分尽量争取在课堂上完成。</w:t>
      </w:r>
      <w:r w:rsidR="000F0458" w:rsidRPr="000F0458">
        <w:rPr>
          <w:b/>
          <w:sz w:val="24"/>
          <w:szCs w:val="24"/>
          <w:highlight w:val="green"/>
        </w:rPr>
        <w:t>要求学生们学完每个故事后，能说出这故事告诉了我们一个什么道理？然后进行分析，让学生们明白了每个故事的中心内容。</w:t>
      </w:r>
    </w:p>
    <w:p w14:paraId="25524EEF" w14:textId="77777777" w:rsidR="0019444E" w:rsidRPr="00D00500" w:rsidRDefault="008F5881" w:rsidP="00D00500">
      <w:pPr>
        <w:numPr>
          <w:ilvl w:val="0"/>
          <w:numId w:val="2"/>
        </w:numPr>
        <w:spacing w:after="17"/>
        <w:ind w:hanging="216"/>
        <w:rPr>
          <w:sz w:val="24"/>
          <w:szCs w:val="24"/>
        </w:rPr>
      </w:pPr>
      <w:r w:rsidRPr="00D00500">
        <w:rPr>
          <w:sz w:val="24"/>
          <w:szCs w:val="24"/>
        </w:rPr>
        <w:lastRenderedPageBreak/>
        <w:t>第一周：完成四天的作业，包括成语故事的判断题，教学成语故事《狐假虎威》《守株待兔》《半途而废》《画蛇添足》。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</w:p>
    <w:p w14:paraId="25524EF0" w14:textId="77777777" w:rsidR="0019444E" w:rsidRPr="00D00500" w:rsidRDefault="008F5881" w:rsidP="00D00500">
      <w:pPr>
        <w:numPr>
          <w:ilvl w:val="0"/>
          <w:numId w:val="2"/>
        </w:numPr>
        <w:spacing w:after="16"/>
        <w:ind w:hanging="216"/>
        <w:rPr>
          <w:sz w:val="24"/>
          <w:szCs w:val="24"/>
        </w:rPr>
      </w:pPr>
      <w:r w:rsidRPr="00D00500">
        <w:rPr>
          <w:sz w:val="24"/>
          <w:szCs w:val="24"/>
        </w:rPr>
        <w:t>第二周：完成四天的作业，包括成语故事的判断题，教学成语故事《画龙点睛》《雪中送炭》《鱼目混珠》《专心致志》。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</w:p>
    <w:p w14:paraId="25524EF1" w14:textId="77777777" w:rsidR="0019444E" w:rsidRPr="00D00500" w:rsidRDefault="008F5881" w:rsidP="00D00500">
      <w:pPr>
        <w:numPr>
          <w:ilvl w:val="0"/>
          <w:numId w:val="2"/>
        </w:numPr>
        <w:spacing w:after="17"/>
        <w:ind w:hanging="216"/>
        <w:rPr>
          <w:sz w:val="24"/>
          <w:szCs w:val="24"/>
        </w:rPr>
      </w:pPr>
      <w:r w:rsidRPr="00D00500">
        <w:rPr>
          <w:sz w:val="24"/>
          <w:szCs w:val="24"/>
        </w:rPr>
        <w:t>第三周：完成四天的作业，包括成语故事的判断题，教学成语故事《望洋兴叹》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  <w:r w:rsidRPr="00D00500">
        <w:rPr>
          <w:sz w:val="24"/>
          <w:szCs w:val="24"/>
        </w:rPr>
        <w:t>《粗心大意》</w:t>
      </w:r>
      <w:r w:rsidR="00D00500" w:rsidRPr="00D00500">
        <w:rPr>
          <w:rFonts w:ascii="Microsoft YaHei" w:eastAsia="Microsoft YaHei" w:hAnsi="Microsoft YaHei" w:cs="Microsoft YaHei" w:hint="eastAsia"/>
          <w:sz w:val="24"/>
          <w:szCs w:val="24"/>
        </w:rPr>
        <w:t>《井底之蛙》</w:t>
      </w:r>
      <w:r w:rsidR="00D00500" w:rsidRPr="00D00500">
        <w:rPr>
          <w:rFonts w:ascii="Calibri" w:eastAsia="Calibri" w:hAnsi="Calibri" w:cs="Calibri"/>
          <w:sz w:val="24"/>
          <w:szCs w:val="24"/>
        </w:rPr>
        <w:t xml:space="preserve"> </w:t>
      </w:r>
      <w:r w:rsidR="00D00500" w:rsidRPr="00D00500">
        <w:rPr>
          <w:rFonts w:ascii="Microsoft YaHei" w:eastAsia="Microsoft YaHei" w:hAnsi="Microsoft YaHei" w:cs="Microsoft YaHei" w:hint="eastAsia"/>
          <w:sz w:val="24"/>
          <w:szCs w:val="24"/>
        </w:rPr>
        <w:t>《狐狸和葡萄》。</w:t>
      </w:r>
      <w:r w:rsidRPr="00D00500">
        <w:rPr>
          <w:sz w:val="24"/>
          <w:szCs w:val="24"/>
        </w:rPr>
        <w:t>《井底之蛙》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  <w:r w:rsidRPr="00D00500">
        <w:rPr>
          <w:sz w:val="24"/>
          <w:szCs w:val="24"/>
        </w:rPr>
        <w:t>《狐狸和葡萄》。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</w:p>
    <w:p w14:paraId="25524EF2" w14:textId="77777777" w:rsidR="0019444E" w:rsidRDefault="008F5881" w:rsidP="00D00500">
      <w:pPr>
        <w:numPr>
          <w:ilvl w:val="0"/>
          <w:numId w:val="2"/>
        </w:numPr>
        <w:spacing w:after="16"/>
        <w:ind w:hanging="216"/>
      </w:pPr>
      <w:r w:rsidRPr="00D00500">
        <w:rPr>
          <w:sz w:val="24"/>
          <w:szCs w:val="24"/>
        </w:rPr>
        <w:t>第四周：完成四天的作业，包括成语故事的判断题，教学成语故事《四猴过海》</w:t>
      </w:r>
      <w:r w:rsidRPr="00D00500">
        <w:rPr>
          <w:rFonts w:ascii="Calibri" w:eastAsia="Calibri" w:hAnsi="Calibri" w:cs="Calibri"/>
          <w:sz w:val="24"/>
          <w:szCs w:val="24"/>
        </w:rPr>
        <w:t xml:space="preserve"> </w:t>
      </w:r>
      <w:r w:rsidRPr="00D00500">
        <w:rPr>
          <w:sz w:val="24"/>
          <w:szCs w:val="24"/>
        </w:rPr>
        <w:t>《拔</w:t>
      </w:r>
      <w:r>
        <w:t>苗助长》</w:t>
      </w:r>
      <w:r>
        <w:rPr>
          <w:rFonts w:ascii="Calibri" w:eastAsia="Calibri" w:hAnsi="Calibri" w:cs="Calibri"/>
        </w:rPr>
        <w:t xml:space="preserve"> </w:t>
      </w:r>
      <w:r>
        <w:t>《叶公好龙》</w:t>
      </w:r>
      <w:r w:rsidRPr="00D00500">
        <w:rPr>
          <w:rFonts w:ascii="Calibri" w:eastAsia="Calibri" w:hAnsi="Calibri" w:cs="Calibri"/>
        </w:rPr>
        <w:t xml:space="preserve"> </w:t>
      </w:r>
      <w:r>
        <w:t>《猴子打水》。</w:t>
      </w:r>
      <w:r w:rsidRPr="00D00500">
        <w:rPr>
          <w:rFonts w:ascii="Calibri" w:eastAsia="Calibri" w:hAnsi="Calibri" w:cs="Calibri"/>
        </w:rPr>
        <w:t xml:space="preserve"> </w:t>
      </w:r>
    </w:p>
    <w:p w14:paraId="25524EF3" w14:textId="77777777" w:rsidR="0019444E" w:rsidRDefault="008F5881">
      <w:pPr>
        <w:numPr>
          <w:ilvl w:val="0"/>
          <w:numId w:val="2"/>
        </w:numPr>
        <w:ind w:hanging="216"/>
      </w:pPr>
      <w:r>
        <w:t>第五周：完成四天的作业，包括成语故事的判断题，教学成语故事《龟兔赛跑》</w:t>
      </w:r>
      <w:r>
        <w:rPr>
          <w:rFonts w:ascii="Calibri" w:eastAsia="Calibri" w:hAnsi="Calibri" w:cs="Calibri"/>
        </w:rPr>
        <w:t xml:space="preserve"> </w:t>
      </w:r>
      <w:r>
        <w:t>《两只羊过桥》《狐狸和仙鹤》</w:t>
      </w:r>
      <w:r>
        <w:rPr>
          <w:rFonts w:ascii="Calibri" w:eastAsia="Calibri" w:hAnsi="Calibri" w:cs="Calibri"/>
        </w:rPr>
        <w:t xml:space="preserve"> </w:t>
      </w:r>
      <w:r>
        <w:t>《渔夫和金鱼》。</w:t>
      </w:r>
      <w:r>
        <w:rPr>
          <w:rFonts w:ascii="Calibri" w:eastAsia="Calibri" w:hAnsi="Calibri" w:cs="Calibri"/>
        </w:rPr>
        <w:t xml:space="preserve"> </w:t>
      </w:r>
    </w:p>
    <w:p w14:paraId="25524EF4" w14:textId="77777777" w:rsidR="00FF1194" w:rsidRDefault="008F5881" w:rsidP="00FF1194">
      <w:pPr>
        <w:numPr>
          <w:ilvl w:val="0"/>
          <w:numId w:val="2"/>
        </w:numPr>
        <w:ind w:hanging="216"/>
      </w:pPr>
      <w:r>
        <w:t>第六周：完成四天的作业，包括成语故事的判断题，教学成语故事《狐狸和乌鸦》</w:t>
      </w:r>
      <w:r>
        <w:rPr>
          <w:rFonts w:ascii="Calibri" w:eastAsia="Calibri" w:hAnsi="Calibri" w:cs="Calibri"/>
        </w:rPr>
        <w:t xml:space="preserve"> </w:t>
      </w:r>
      <w:r>
        <w:t>《精卫填海》《牛</w:t>
      </w:r>
      <w:r>
        <w:rPr>
          <w:rFonts w:ascii="Calibri" w:eastAsia="Calibri" w:hAnsi="Calibri" w:cs="Calibri"/>
        </w:rPr>
        <w:t xml:space="preserve"> </w:t>
      </w:r>
      <w:r>
        <w:t>郎织女》和《两个傻和尚》的小故事。</w:t>
      </w:r>
    </w:p>
    <w:p w14:paraId="25524EF5" w14:textId="77777777" w:rsidR="0019444E" w:rsidRDefault="008F5881" w:rsidP="00FF1194">
      <w:pPr>
        <w:numPr>
          <w:ilvl w:val="0"/>
          <w:numId w:val="2"/>
        </w:numPr>
        <w:ind w:hanging="216"/>
      </w:pPr>
      <w:r w:rsidRPr="00FF1194">
        <w:rPr>
          <w:rFonts w:ascii="Calibri" w:eastAsia="Calibri" w:hAnsi="Calibri" w:cs="Calibri"/>
        </w:rPr>
        <w:t xml:space="preserve">7. </w:t>
      </w:r>
      <w:r>
        <w:t>第七周：完成四天的作业，包括成语故事的判断题，教学成语故事《狼和小羊》</w:t>
      </w:r>
      <w:r w:rsidRPr="00FF1194">
        <w:rPr>
          <w:rFonts w:ascii="Calibri" w:eastAsia="Calibri" w:hAnsi="Calibri" w:cs="Calibri"/>
        </w:rPr>
        <w:t xml:space="preserve"> </w:t>
      </w:r>
      <w:r>
        <w:t>《愚公移山》</w:t>
      </w:r>
      <w:r w:rsidRPr="00FF1194">
        <w:rPr>
          <w:rFonts w:ascii="Calibri" w:eastAsia="Calibri" w:hAnsi="Calibri" w:cs="Calibri"/>
        </w:rPr>
        <w:t xml:space="preserve"> </w:t>
      </w:r>
      <w:r>
        <w:t>《农夫得利》</w:t>
      </w:r>
      <w:r w:rsidRPr="00FF1194">
        <w:rPr>
          <w:rFonts w:ascii="Calibri" w:eastAsia="Calibri" w:hAnsi="Calibri" w:cs="Calibri"/>
        </w:rPr>
        <w:t xml:space="preserve"> </w:t>
      </w:r>
      <w:r>
        <w:t>《盘古开天地》。</w:t>
      </w:r>
      <w:r w:rsidRPr="00FF1194">
        <w:rPr>
          <w:rFonts w:ascii="Calibri" w:eastAsia="Calibri" w:hAnsi="Calibri" w:cs="Calibri"/>
        </w:rPr>
        <w:t xml:space="preserve"> </w:t>
      </w:r>
    </w:p>
    <w:p w14:paraId="25524EF6" w14:textId="77777777" w:rsidR="0019444E" w:rsidRDefault="008F5881">
      <w:pPr>
        <w:ind w:left="-5"/>
      </w:pPr>
      <w:r>
        <w:rPr>
          <w:rFonts w:ascii="Calibri" w:eastAsia="Calibri" w:hAnsi="Calibri" w:cs="Calibri"/>
        </w:rPr>
        <w:t xml:space="preserve">8. </w:t>
      </w:r>
      <w:r>
        <w:t>第八周：完成四天的作业，包括成语故事的判断题，教学小故事《猴子捞月亮》《猴子摘玉米》《国王和磨坊主》《小花猫的铃铛》。</w:t>
      </w:r>
      <w:r>
        <w:rPr>
          <w:rFonts w:ascii="Calibri" w:eastAsia="Calibri" w:hAnsi="Calibri" w:cs="Calibri"/>
        </w:rPr>
        <w:t xml:space="preserve"> </w:t>
      </w:r>
    </w:p>
    <w:p w14:paraId="25524EF7" w14:textId="77777777" w:rsidR="0019444E" w:rsidRDefault="008F5881">
      <w:pPr>
        <w:pStyle w:val="Heading1"/>
        <w:ind w:left="216" w:hanging="216"/>
      </w:pPr>
      <w:r>
        <w:t>第九周：教学怎样写读后感。从最简单开始落笔，为下学期升五年级打好基础</w:t>
      </w:r>
      <w:r>
        <w:rPr>
          <w:rFonts w:ascii="Calibri" w:eastAsia="Calibri" w:hAnsi="Calibri" w:cs="Calibri"/>
          <w:shd w:val="clear" w:color="auto" w:fill="auto"/>
        </w:rPr>
        <w:t xml:space="preserve"> </w:t>
      </w:r>
    </w:p>
    <w:sectPr w:rsidR="0019444E">
      <w:pgSz w:w="12240" w:h="15840"/>
      <w:pgMar w:top="1472" w:right="1503" w:bottom="17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D51"/>
    <w:multiLevelType w:val="hybridMultilevel"/>
    <w:tmpl w:val="D97624CC"/>
    <w:lvl w:ilvl="0" w:tplc="FA4E1C48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AD4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ABF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3EB2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82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90C4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82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AB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81E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BA3DB9"/>
    <w:multiLevelType w:val="hybridMultilevel"/>
    <w:tmpl w:val="629A1392"/>
    <w:lvl w:ilvl="0" w:tplc="06706BD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6CA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8FB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EB0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5A19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836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9641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414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021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2E268E"/>
    <w:multiLevelType w:val="hybridMultilevel"/>
    <w:tmpl w:val="7ACC410A"/>
    <w:lvl w:ilvl="0" w:tplc="98BE579A">
      <w:start w:val="9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1" w:tplc="403A63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2" w:tplc="F89C4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3" w:tplc="3822F4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4" w:tplc="77542E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5" w:tplc="909047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6" w:tplc="51D48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7" w:tplc="432433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8" w:tplc="A93835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</w:abstractNum>
  <w:num w:numId="1" w16cid:durableId="452597308">
    <w:abstractNumId w:val="1"/>
  </w:num>
  <w:num w:numId="2" w16cid:durableId="1108549457">
    <w:abstractNumId w:val="0"/>
  </w:num>
  <w:num w:numId="3" w16cid:durableId="32290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4E"/>
    <w:rsid w:val="000F0458"/>
    <w:rsid w:val="0019444E"/>
    <w:rsid w:val="00412D63"/>
    <w:rsid w:val="00565C6A"/>
    <w:rsid w:val="007408A0"/>
    <w:rsid w:val="007640AC"/>
    <w:rsid w:val="007660C4"/>
    <w:rsid w:val="008F5881"/>
    <w:rsid w:val="009E0AE4"/>
    <w:rsid w:val="00AD48A8"/>
    <w:rsid w:val="00D00500"/>
    <w:rsid w:val="00EA18F4"/>
    <w:rsid w:val="00F559C8"/>
    <w:rsid w:val="00FC4991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4EE0"/>
  <w15:docId w15:val="{4749839B-A41B-47E8-AA40-576AC426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6" w:line="269" w:lineRule="auto"/>
      <w:ind w:left="10" w:hanging="10"/>
    </w:pPr>
    <w:rPr>
      <w:rFonts w:ascii="SimSun" w:eastAsia="SimSun" w:hAnsi="SimSun" w:cs="SimSu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0"/>
      <w:outlineLvl w:val="0"/>
    </w:pPr>
    <w:rPr>
      <w:rFonts w:ascii="SimSun" w:eastAsia="SimSun" w:hAnsi="SimSun" w:cs="SimSun"/>
      <w:color w:val="000000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imSun" w:eastAsia="SimSun" w:hAnsi="SimSun" w:cs="SimSun"/>
      <w:color w:val="000000"/>
      <w:sz w:val="22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 Lovestead</dc:creator>
  <cp:keywords/>
  <cp:lastModifiedBy>Jingxia Lovestead</cp:lastModifiedBy>
  <cp:revision>12</cp:revision>
  <dcterms:created xsi:type="dcterms:W3CDTF">2023-04-02T02:07:00Z</dcterms:created>
  <dcterms:modified xsi:type="dcterms:W3CDTF">2025-05-19T14:09:00Z</dcterms:modified>
</cp:coreProperties>
</file>